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280160" cy="768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bf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7680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7E2BF3"/>
          <w:sz w:val="40"/>
        </w:rPr>
        <w:t>Personal Ask Email</w:t>
      </w:r>
    </w:p>
    <w:p>
      <w:r>
        <w:rPr>
          <w:color w:val="6C6C7A"/>
          <w:sz w:val="21"/>
        </w:rPr>
        <w:t>The highest-converting email is a short, personal one. Fill in the [brackets].</w:t>
      </w:r>
    </w:p>
    <w:p>
      <w:r>
        <w:rPr>
          <w:b/>
          <w:color w:val="7E2BF3"/>
          <w:sz w:val="26"/>
        </w:rPr>
        <w:t>Subject</w:t>
      </w:r>
    </w:p>
    <w:p>
      <w:r>
        <w:rPr>
          <w:color w:val="1C1928"/>
          <w:sz w:val="22"/>
        </w:rPr>
        <w:t>A quick, meaningful favor</w:t>
      </w:r>
    </w:p>
    <w:p>
      <w:r>
        <w:rPr>
          <w:b/>
          <w:color w:val="7E2BF3"/>
          <w:sz w:val="26"/>
        </w:rPr>
        <w:t>Body</w:t>
      </w:r>
    </w:p>
    <w:p>
      <w:r>
        <w:rPr>
          <w:color w:val="1C1928"/>
          <w:sz w:val="22"/>
        </w:rPr>
        <w:t>Hi [first name],</w:t>
      </w:r>
    </w:p>
    <w:p>
      <w:r>
        <w:rPr>
          <w:color w:val="1C1928"/>
          <w:sz w:val="22"/>
        </w:rPr>
        <w:t>I'm reaching out personally because I care about this. I'm raising money for the Jada Bascom Foundation, which helps people join the bone marrow registry and supports patients searching for a match. Most patients don't have a match in their family.</w:t>
      </w:r>
    </w:p>
    <w:p>
      <w:r>
        <w:rPr>
          <w:color w:val="1C1928"/>
          <w:sz w:val="22"/>
        </w:rPr>
        <w:t>Would you consider a gift of [$amount]? It genuinely helps: jadabascomfoundation.org/donate</w:t>
      </w:r>
    </w:p>
    <w:p>
      <w:r>
        <w:rPr>
          <w:color w:val="1C1928"/>
          <w:sz w:val="22"/>
        </w:rPr>
        <w:t>Thank you for even reading this.</w:t>
        <w:br/>
        <w:t>[your name]</w:t>
      </w:r>
    </w:p>
    <w:p>
      <w:r>
        <w:rPr>
          <w:color w:val="6C6C7A"/>
          <w:sz w:val="16"/>
        </w:rPr>
        <w:t>Jada Bascom Foundation  -  a 501(c)(3) nonprofit  -  EIN 27-0699765  -  jadabascomfoundation.org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